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81" w:rsidRDefault="00A30E02">
      <w:pPr>
        <w:spacing w:line="612" w:lineRule="exact"/>
        <w:ind w:left="68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FAU – 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Teigar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Ungdomsskole 201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8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/1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9</w:t>
      </w:r>
    </w:p>
    <w:p w:rsidR="006F3781" w:rsidRDefault="006F378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1659"/>
        <w:gridCol w:w="1699"/>
        <w:gridCol w:w="2977"/>
      </w:tblGrid>
      <w:tr w:rsidR="006F3781" w:rsidTr="000D0122">
        <w:trPr>
          <w:trHeight w:hRule="exact" w:val="65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A30E02">
            <w:pPr>
              <w:pStyle w:val="TableParagraph"/>
              <w:spacing w:line="633" w:lineRule="exact"/>
              <w:ind w:left="113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hAnsi="Calibri"/>
                <w:b/>
                <w:spacing w:val="-1"/>
                <w:sz w:val="52"/>
              </w:rPr>
              <w:t>Møtereferat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Sted</w:t>
            </w:r>
          </w:p>
        </w:tc>
      </w:tr>
      <w:tr w:rsidR="006F3781" w:rsidRPr="002251CE" w:rsidTr="000D0122">
        <w:trPr>
          <w:trHeight w:hRule="exact" w:val="493"/>
        </w:trPr>
        <w:tc>
          <w:tcPr>
            <w:tcW w:w="33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Default="00A30E02" w:rsidP="000D0122">
            <w:pPr>
              <w:pStyle w:val="TableParagraph"/>
              <w:spacing w:before="120" w:after="120" w:line="272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Møte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 w:rsidR="00EA6EE3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EA6EE3" w:rsidP="004A7522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10</w:t>
            </w:r>
            <w:r w:rsidR="00AD5008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.0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.201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A74ED3" w:rsidP="00840D44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5682A">
              <w:rPr>
                <w:rFonts w:ascii="Calibri"/>
                <w:sz w:val="24"/>
                <w:lang w:val="nb-NO"/>
              </w:rPr>
              <w:t>1</w:t>
            </w:r>
            <w:r w:rsidR="00640EF9">
              <w:rPr>
                <w:rFonts w:ascii="Calibri"/>
                <w:sz w:val="24"/>
                <w:lang w:val="nb-NO"/>
              </w:rPr>
              <w:t>8:00</w:t>
            </w:r>
            <w:r w:rsidR="0045682A">
              <w:rPr>
                <w:rFonts w:ascii="Calibri"/>
                <w:sz w:val="24"/>
                <w:lang w:val="nb-NO"/>
              </w:rPr>
              <w:t>-</w:t>
            </w:r>
            <w:r w:rsidR="00640EF9">
              <w:rPr>
                <w:rFonts w:ascii="Calibri"/>
                <w:sz w:val="24"/>
                <w:lang w:val="nb-NO"/>
              </w:rPr>
              <w:t>19</w:t>
            </w:r>
            <w:r w:rsidR="00DF588D">
              <w:rPr>
                <w:rFonts w:ascii="Calibri"/>
                <w:sz w:val="24"/>
                <w:lang w:val="nb-NO"/>
              </w:rPr>
              <w:t>:</w:t>
            </w:r>
            <w:r w:rsidR="00640EF9">
              <w:rPr>
                <w:rFonts w:ascii="Calibri"/>
                <w:sz w:val="24"/>
                <w:lang w:val="nb-NO"/>
              </w:rPr>
              <w:t>3</w:t>
            </w:r>
            <w:r w:rsidR="002251CE">
              <w:rPr>
                <w:rFonts w:ascii="Calibri"/>
                <w:sz w:val="24"/>
                <w:lang w:val="nb-N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A30E02" w:rsidP="000D0122">
            <w:pPr>
              <w:pStyle w:val="TableParagraph"/>
              <w:spacing w:before="120" w:after="120" w:line="272" w:lineRule="exact"/>
              <w:ind w:left="11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5682A">
              <w:rPr>
                <w:rFonts w:ascii="Calibri"/>
                <w:sz w:val="24"/>
                <w:lang w:val="nb-NO"/>
              </w:rPr>
              <w:t>Teigar</w:t>
            </w:r>
            <w:r w:rsidRPr="0045682A">
              <w:rPr>
                <w:rFonts w:ascii="Calibri"/>
                <w:spacing w:val="-11"/>
                <w:sz w:val="24"/>
                <w:lang w:val="nb-NO"/>
              </w:rPr>
              <w:t xml:space="preserve"> </w:t>
            </w:r>
            <w:r w:rsidR="00DF588D">
              <w:rPr>
                <w:rFonts w:ascii="Calibri"/>
                <w:spacing w:val="-1"/>
                <w:sz w:val="24"/>
                <w:lang w:val="nb-NO"/>
              </w:rPr>
              <w:t>U</w:t>
            </w:r>
            <w:r w:rsidR="005E72FD">
              <w:rPr>
                <w:rFonts w:ascii="Calibri"/>
                <w:spacing w:val="-1"/>
                <w:sz w:val="24"/>
                <w:lang w:val="nb-NO"/>
              </w:rPr>
              <w:t>ngdom</w:t>
            </w:r>
            <w:r w:rsidRPr="0045682A">
              <w:rPr>
                <w:rFonts w:ascii="Calibri"/>
                <w:spacing w:val="-1"/>
                <w:sz w:val="24"/>
                <w:lang w:val="nb-NO"/>
              </w:rPr>
              <w:t>sskole</w:t>
            </w:r>
          </w:p>
        </w:tc>
      </w:tr>
    </w:tbl>
    <w:p w:rsidR="006F3781" w:rsidRPr="0045682A" w:rsidRDefault="006F3781">
      <w:pPr>
        <w:spacing w:before="11"/>
        <w:rPr>
          <w:rFonts w:ascii="Calibri" w:eastAsia="Calibri" w:hAnsi="Calibri" w:cs="Calibri"/>
          <w:b/>
          <w:bCs/>
          <w:sz w:val="13"/>
          <w:szCs w:val="13"/>
          <w:lang w:val="nb-NO"/>
        </w:rPr>
      </w:pPr>
    </w:p>
    <w:p w:rsidR="006F3781" w:rsidRPr="0045682A" w:rsidRDefault="00A30E02">
      <w:pPr>
        <w:spacing w:before="51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45682A">
        <w:rPr>
          <w:rFonts w:ascii="Calibri"/>
          <w:b/>
          <w:spacing w:val="-1"/>
          <w:sz w:val="24"/>
          <w:lang w:val="nb-NO"/>
        </w:rPr>
        <w:t>Deltakere: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3687"/>
        <w:gridCol w:w="875"/>
      </w:tblGrid>
      <w:tr w:rsidR="006F3781" w:rsidRPr="002251CE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z w:val="20"/>
                <w:lang w:val="nb-NO"/>
              </w:rPr>
              <w:t>Klasse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Navn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9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Vara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 w:rsidP="00A74ED3">
            <w:pPr>
              <w:pStyle w:val="TableParagraph"/>
              <w:spacing w:before="29"/>
              <w:ind w:left="9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</w:tr>
      <w:tr w:rsidR="006F3781" w:rsidRPr="002251CE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spacing w:val="-1"/>
                <w:sz w:val="20"/>
                <w:lang w:val="nb-NO"/>
              </w:rPr>
              <w:t>8A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EA6EE3" w:rsidP="00057BFF">
            <w:pPr>
              <w:pStyle w:val="TableParagraph"/>
              <w:tabs>
                <w:tab w:val="left" w:pos="2370"/>
              </w:tabs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Gunnar Ekeid</w:t>
            </w:r>
            <w:r w:rsidR="00057BFF" w:rsidRPr="0045682A">
              <w:rPr>
                <w:rFonts w:ascii="Calibri"/>
                <w:spacing w:val="-1"/>
                <w:sz w:val="20"/>
                <w:lang w:val="nb-NO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BF588C" w:rsidP="001058E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D8B" w:rsidRDefault="000F3D8B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Pr="0045682A" w:rsidRDefault="000E5F07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  <w:lang w:val="nb-NO"/>
              </w:rPr>
              <w:t xml:space="preserve">,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6F3781" w:rsidP="00A74ED3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</w:tr>
      <w:tr w:rsidR="006F3781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Lars Erik Svanekil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963D5D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Jan Johansen (leder)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</w:rPr>
              <w:t>Henrik Sundt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0F3D8B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 w:rsidP="008B73AD">
            <w:pPr>
              <w:pStyle w:val="TableParagraph"/>
              <w:spacing w:before="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  <w:r w:rsidR="00EA6EE3">
              <w:t>Jan-Tore Dilling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83CFE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Svein Brattås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:rsidTr="0045682A">
        <w:trPr>
          <w:trHeight w:hRule="exact" w:val="31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73AD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Rune Ø. Lorentzen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E83CFE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6F3781" w:rsidP="00A74ED3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8B73AD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Anita Elmer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Anne-Lena N Bruun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83CFE" w:rsidP="00E83CFE">
            <w:pPr>
              <w:pStyle w:val="TableParagraph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Tr="00693FDF">
        <w:trPr>
          <w:trHeight w:hRule="exact" w:val="31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Anne Karin Ullebø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4F5927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F9" w:rsidRDefault="006F64F9" w:rsidP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Therese Johnsen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RPr="000F3D8B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Jostein Hesjedal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Katarina Gundersen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83CFE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9033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Teigar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75666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 xml:space="preserve">Stig Johannessen </w:t>
            </w:r>
            <w:r w:rsidR="006F64F9">
              <w:rPr>
                <w:rFonts w:ascii="Calibri" w:hAnsi="Calibri"/>
                <w:sz w:val="20"/>
                <w:lang w:val="nb-NO"/>
              </w:rPr>
              <w:t>(rektor)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83CFE">
            <w:pPr>
              <w:pStyle w:val="TableParagraph"/>
              <w:ind w:left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rPr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</w:tbl>
    <w:p w:rsidR="006F3781" w:rsidRPr="006F64F9" w:rsidRDefault="006F3781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nb-NO"/>
        </w:rPr>
      </w:pPr>
    </w:p>
    <w:p w:rsidR="006F3781" w:rsidRPr="000D0122" w:rsidRDefault="00A30E02">
      <w:pPr>
        <w:spacing w:before="10"/>
        <w:ind w:left="116"/>
        <w:rPr>
          <w:rFonts w:ascii="Calibri" w:hAnsi="Calibri"/>
          <w:b/>
          <w:sz w:val="32"/>
          <w:lang w:val="nb-NO"/>
        </w:rPr>
      </w:pPr>
      <w:r w:rsidRPr="000D0122">
        <w:rPr>
          <w:rFonts w:ascii="Calibri" w:hAnsi="Calibri"/>
          <w:b/>
          <w:sz w:val="32"/>
          <w:lang w:val="nb-NO"/>
        </w:rPr>
        <w:t>Møtereferat:</w:t>
      </w:r>
    </w:p>
    <w:tbl>
      <w:tblPr>
        <w:tblStyle w:val="Tabellrutenett"/>
        <w:tblW w:w="0" w:type="auto"/>
        <w:tblInd w:w="116" w:type="dxa"/>
        <w:tblLook w:val="04A0" w:firstRow="1" w:lastRow="0" w:firstColumn="1" w:lastColumn="0" w:noHBand="0" w:noVBand="1"/>
      </w:tblPr>
      <w:tblGrid>
        <w:gridCol w:w="730"/>
        <w:gridCol w:w="8930"/>
      </w:tblGrid>
      <w:tr w:rsidR="00671C30" w:rsidRPr="000F3D8B" w:rsidTr="0045682A">
        <w:tc>
          <w:tcPr>
            <w:tcW w:w="730" w:type="dxa"/>
            <w:shd w:val="clear" w:color="auto" w:fill="D9D9D9" w:themeFill="background1" w:themeFillShade="D9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NR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TEKST</w:t>
            </w:r>
          </w:p>
        </w:tc>
      </w:tr>
      <w:tr w:rsidR="00671C30" w:rsidRPr="00E83CFE" w:rsidTr="0045682A">
        <w:tc>
          <w:tcPr>
            <w:tcW w:w="730" w:type="dxa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00</w:t>
            </w:r>
          </w:p>
        </w:tc>
        <w:tc>
          <w:tcPr>
            <w:tcW w:w="8930" w:type="dxa"/>
          </w:tcPr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Gjennomgang av referat fra forrige møte</w:t>
            </w:r>
            <w:r w:rsidR="00E83CFE">
              <w:rPr>
                <w:rFonts w:ascii="Calibri" w:hAnsi="Calibri" w:cs="Calibri"/>
                <w:lang w:val="nb-NO"/>
              </w:rPr>
              <w:t xml:space="preserve"> 10.01.19</w:t>
            </w:r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Gjennomgang av referat fra FKFU</w:t>
            </w:r>
          </w:p>
          <w:p w:rsidR="00EA6EE3" w:rsidRPr="00EA6EE3" w:rsidRDefault="00E83CFE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Evaluering Vinterkveld 31.01.19</w:t>
            </w:r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Bistand til å holde skolen åpen etter kl. 16:00 </w:t>
            </w:r>
          </w:p>
          <w:p w:rsidR="00EA6EE3" w:rsidRPr="00E83CFE" w:rsidRDefault="009D2E12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Natteravn</w:t>
            </w:r>
          </w:p>
          <w:p w:rsidR="00EA6EE3" w:rsidRPr="00E83CFE" w:rsidRDefault="009D2E12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Lekser</w:t>
            </w:r>
          </w:p>
          <w:p w:rsidR="00C55D41" w:rsidRPr="00E83CFE" w:rsidRDefault="00EA6EE3" w:rsidP="0099160F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83CFE">
              <w:rPr>
                <w:lang w:val="nb-NO"/>
              </w:rPr>
              <w:t>Eventuelt</w:t>
            </w:r>
          </w:p>
          <w:p w:rsidR="0099160F" w:rsidRPr="00E83CFE" w:rsidRDefault="0099160F" w:rsidP="0099160F">
            <w:pPr>
              <w:pStyle w:val="Listeavsnitt"/>
              <w:ind w:left="720"/>
              <w:rPr>
                <w:lang w:val="nb-NO"/>
              </w:rPr>
            </w:pPr>
          </w:p>
        </w:tc>
      </w:tr>
      <w:tr w:rsidR="00BF588C" w:rsidRPr="009D2E12" w:rsidTr="004E2452">
        <w:tc>
          <w:tcPr>
            <w:tcW w:w="730" w:type="dxa"/>
          </w:tcPr>
          <w:p w:rsidR="00BF588C" w:rsidRPr="003B5563" w:rsidRDefault="00BF588C" w:rsidP="004E2452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1</w:t>
            </w:r>
          </w:p>
        </w:tc>
        <w:tc>
          <w:tcPr>
            <w:tcW w:w="8930" w:type="dxa"/>
          </w:tcPr>
          <w:p w:rsidR="00BD3EFE" w:rsidRPr="00BD3EFE" w:rsidRDefault="00BF588C" w:rsidP="004E2452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>Gjennomgang av referat f</w:t>
            </w:r>
            <w:r w:rsidR="00E83CFE">
              <w:rPr>
                <w:rFonts w:ascii="Calibri" w:hAnsi="Calibri" w:cs="Calibri"/>
                <w:b/>
                <w:lang w:val="nb-NO"/>
              </w:rPr>
              <w:t>ra forrige møte 10.01.19</w:t>
            </w:r>
          </w:p>
          <w:p w:rsidR="00E83CFE" w:rsidRPr="00BD3EFE" w:rsidRDefault="00BF588C" w:rsidP="00E83CFE">
            <w:pPr>
              <w:pStyle w:val="Listeavsnitt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Referat fra forrige møte ble godkjent. </w:t>
            </w:r>
          </w:p>
          <w:p w:rsidR="00BF588C" w:rsidRPr="00BD3EFE" w:rsidRDefault="00BF588C" w:rsidP="00E83CFE">
            <w:pPr>
              <w:pStyle w:val="Listeavsnitt"/>
              <w:widowControl/>
              <w:spacing w:after="160" w:line="259" w:lineRule="auto"/>
              <w:ind w:left="720"/>
              <w:contextualSpacing/>
              <w:rPr>
                <w:lang w:val="nb-NO"/>
              </w:rPr>
            </w:pPr>
          </w:p>
        </w:tc>
      </w:tr>
      <w:tr w:rsidR="00A25F38" w:rsidRPr="009D2E12" w:rsidTr="0045682A">
        <w:tc>
          <w:tcPr>
            <w:tcW w:w="730" w:type="dxa"/>
          </w:tcPr>
          <w:p w:rsidR="00A25F38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8930" w:type="dxa"/>
          </w:tcPr>
          <w:p w:rsidR="00BD3EFE" w:rsidRPr="00BD3EFE" w:rsidRDefault="00EA6EE3" w:rsidP="00EA6EE3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>Gjennomgang av referat fra FKFU</w:t>
            </w:r>
          </w:p>
          <w:p w:rsidR="005B2FB1" w:rsidRPr="00DF6925" w:rsidRDefault="005B2FB1" w:rsidP="00DF692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DF6925">
              <w:rPr>
                <w:lang w:val="nb-NO"/>
              </w:rPr>
              <w:t xml:space="preserve">Klargjøring av gratisprinsippet; FAU kan gjennomføre arrangementer med inntekt som da må gå til skolen. </w:t>
            </w:r>
          </w:p>
          <w:p w:rsidR="005B2FB1" w:rsidRPr="00DF6925" w:rsidRDefault="005B2FB1" w:rsidP="00DF692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DF6925">
              <w:rPr>
                <w:lang w:val="nb-NO"/>
              </w:rPr>
              <w:t>Helsesøster ber FAU kontakte Narkotikapolitiforeningen</w:t>
            </w:r>
            <w:r w:rsidR="009D2E12">
              <w:rPr>
                <w:lang w:val="nb-NO"/>
              </w:rPr>
              <w:t xml:space="preserve"> avd. Vestfold. FAU positiv</w:t>
            </w:r>
            <w:r w:rsidRPr="00DF6925">
              <w:rPr>
                <w:lang w:val="nb-NO"/>
              </w:rPr>
              <w:t>. Leder tar kontakt.</w:t>
            </w:r>
          </w:p>
          <w:p w:rsidR="00CA6ECF" w:rsidRPr="00DF6925" w:rsidRDefault="005B2FB1" w:rsidP="00DF6925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lang w:val="nb-NO"/>
              </w:rPr>
            </w:pPr>
            <w:r w:rsidRPr="00DF6925">
              <w:rPr>
                <w:lang w:val="nb-NO"/>
              </w:rPr>
              <w:t xml:space="preserve">3. </w:t>
            </w:r>
            <w:r w:rsidR="00DF6925" w:rsidRPr="00DF6925">
              <w:rPr>
                <w:lang w:val="nb-NO"/>
              </w:rPr>
              <w:t xml:space="preserve"> </w:t>
            </w:r>
            <w:r w:rsidRPr="00DF6925">
              <w:rPr>
                <w:lang w:val="nb-NO"/>
              </w:rPr>
              <w:t>Fagfornyelse: Nye lærerplaner- planlagt aktive fra aug. 2020</w:t>
            </w:r>
          </w:p>
        </w:tc>
      </w:tr>
      <w:tr w:rsidR="003D1331" w:rsidRPr="009D2E12" w:rsidTr="00693FDF">
        <w:trPr>
          <w:trHeight w:val="900"/>
        </w:trPr>
        <w:tc>
          <w:tcPr>
            <w:tcW w:w="730" w:type="dxa"/>
          </w:tcPr>
          <w:p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</w:t>
            </w:r>
          </w:p>
        </w:tc>
        <w:tc>
          <w:tcPr>
            <w:tcW w:w="8930" w:type="dxa"/>
          </w:tcPr>
          <w:p w:rsidR="005B2FB1" w:rsidRDefault="00E83CFE" w:rsidP="00DF6925">
            <w:pPr>
              <w:pStyle w:val="Brdtekst"/>
              <w:numPr>
                <w:ilvl w:val="0"/>
                <w:numId w:val="5"/>
              </w:numPr>
              <w:jc w:val="both"/>
              <w:rPr>
                <w:b/>
                <w:lang w:val="nb-NO"/>
              </w:rPr>
            </w:pPr>
            <w:r w:rsidRPr="00E83CFE">
              <w:rPr>
                <w:b/>
                <w:lang w:val="nb-NO"/>
              </w:rPr>
              <w:t>Evaluering Vinterkveld</w:t>
            </w:r>
          </w:p>
          <w:p w:rsidR="005B2FB1" w:rsidRPr="005B2FB1" w:rsidRDefault="005B2FB1" w:rsidP="00DF6925">
            <w:pPr>
              <w:pStyle w:val="Brdtekst"/>
              <w:numPr>
                <w:ilvl w:val="0"/>
                <w:numId w:val="19"/>
              </w:numPr>
              <w:jc w:val="both"/>
              <w:rPr>
                <w:b/>
                <w:lang w:val="nb-NO"/>
              </w:rPr>
            </w:pPr>
            <w:r>
              <w:rPr>
                <w:lang w:val="nb-NO"/>
              </w:rPr>
              <w:t>FAU er g</w:t>
            </w:r>
            <w:r w:rsidRPr="005B2FB1">
              <w:rPr>
                <w:lang w:val="nb-NO"/>
              </w:rPr>
              <w:t>enerelt fornøyd med gjennomføring av arrangement.</w:t>
            </w:r>
          </w:p>
          <w:p w:rsidR="005B2FB1" w:rsidRPr="00DF6925" w:rsidRDefault="005B2FB1" w:rsidP="00DF6925">
            <w:pPr>
              <w:pStyle w:val="Listeavsnitt"/>
              <w:numPr>
                <w:ilvl w:val="0"/>
                <w:numId w:val="19"/>
              </w:numPr>
              <w:rPr>
                <w:lang w:val="nb-NO"/>
              </w:rPr>
            </w:pPr>
            <w:r w:rsidRPr="00DF6925">
              <w:rPr>
                <w:lang w:val="nb-NO"/>
              </w:rPr>
              <w:t>En del elever fra 10. trinn hadde drukket alkohol. Noen av dem ble sendt hjem, men noen gikk under «radaren». To jointer også funnet i taket på et toalett.</w:t>
            </w:r>
            <w:r w:rsidR="009D2E12">
              <w:rPr>
                <w:lang w:val="nb-NO"/>
              </w:rPr>
              <w:t xml:space="preserve"> </w:t>
            </w:r>
          </w:p>
          <w:p w:rsidR="00DF6925" w:rsidRPr="00DF6925" w:rsidRDefault="005B2FB1" w:rsidP="00DF6925">
            <w:pPr>
              <w:pStyle w:val="Listeavsnitt"/>
              <w:numPr>
                <w:ilvl w:val="0"/>
                <w:numId w:val="19"/>
              </w:numPr>
              <w:rPr>
                <w:lang w:val="nb-NO"/>
              </w:rPr>
            </w:pPr>
            <w:r w:rsidRPr="00DF6925">
              <w:rPr>
                <w:lang w:val="nb-NO"/>
              </w:rPr>
              <w:t xml:space="preserve">Mange, godt synlige, voksne tilstede og streng kontroll bør videreføres. </w:t>
            </w:r>
            <w:r w:rsidR="00DF6925" w:rsidRPr="00DF6925">
              <w:rPr>
                <w:lang w:val="nb-NO"/>
              </w:rPr>
              <w:t>Variabelt hvor tregt rekrutteringen av foreldrevakter gikk.</w:t>
            </w:r>
          </w:p>
          <w:p w:rsidR="00DF6925" w:rsidRPr="00DF6925" w:rsidRDefault="005B2FB1" w:rsidP="00DF6925">
            <w:pPr>
              <w:pStyle w:val="Listeavsnitt"/>
              <w:numPr>
                <w:ilvl w:val="0"/>
                <w:numId w:val="19"/>
              </w:numPr>
              <w:rPr>
                <w:lang w:val="nb-NO"/>
              </w:rPr>
            </w:pPr>
            <w:r w:rsidRPr="00DF6925">
              <w:rPr>
                <w:lang w:val="nb-NO"/>
              </w:rPr>
              <w:t xml:space="preserve">Skolen er juridisk ansvarlig for arrangementer på skolens område. Skolens ordensreglement skal dermed gjelde for neste arrangement. </w:t>
            </w:r>
          </w:p>
          <w:p w:rsidR="005B2FB1" w:rsidRPr="00DF6925" w:rsidRDefault="005B2FB1" w:rsidP="00DF6925">
            <w:pPr>
              <w:pStyle w:val="Listeavsnitt"/>
              <w:numPr>
                <w:ilvl w:val="0"/>
                <w:numId w:val="19"/>
              </w:numPr>
              <w:rPr>
                <w:lang w:val="nb-NO"/>
              </w:rPr>
            </w:pPr>
            <w:r w:rsidRPr="00DF6925">
              <w:rPr>
                <w:lang w:val="nb-NO"/>
              </w:rPr>
              <w:t xml:space="preserve">Trinnvisfest bedre? Evt 8. og 9. fest uten 10. klasse? FAU </w:t>
            </w:r>
            <w:r w:rsidR="00DF6925" w:rsidRPr="00DF6925">
              <w:rPr>
                <w:lang w:val="nb-NO"/>
              </w:rPr>
              <w:t xml:space="preserve">stiller seg </w:t>
            </w:r>
            <w:r w:rsidRPr="00DF6925">
              <w:rPr>
                <w:lang w:val="nb-NO"/>
              </w:rPr>
              <w:t>positiv til felles fest 8.,9. og 10. sammen, men under forutset</w:t>
            </w:r>
            <w:r w:rsidR="00DF6925" w:rsidRPr="00DF6925">
              <w:rPr>
                <w:lang w:val="nb-NO"/>
              </w:rPr>
              <w:t xml:space="preserve">ning av at årets opplegg </w:t>
            </w:r>
            <w:r w:rsidRPr="00DF6925">
              <w:rPr>
                <w:lang w:val="nb-NO"/>
              </w:rPr>
              <w:t>videreføres</w:t>
            </w:r>
            <w:r w:rsidR="00DF6925" w:rsidRPr="00DF6925">
              <w:rPr>
                <w:lang w:val="nb-NO"/>
              </w:rPr>
              <w:t xml:space="preserve"> (ihht pkt 3)</w:t>
            </w:r>
            <w:r w:rsidRPr="00DF6925">
              <w:rPr>
                <w:lang w:val="nb-NO"/>
              </w:rPr>
              <w:t>.</w:t>
            </w:r>
          </w:p>
          <w:p w:rsidR="005B2FB1" w:rsidRPr="00E83CFE" w:rsidRDefault="005B2FB1" w:rsidP="00E83CFE">
            <w:pPr>
              <w:pStyle w:val="Brdtekst"/>
              <w:ind w:left="0" w:firstLine="0"/>
              <w:jc w:val="both"/>
              <w:rPr>
                <w:b/>
                <w:lang w:val="nb-NO"/>
              </w:rPr>
            </w:pPr>
          </w:p>
        </w:tc>
      </w:tr>
      <w:tr w:rsidR="003D1331" w:rsidRPr="009D2E12" w:rsidTr="0045682A">
        <w:tc>
          <w:tcPr>
            <w:tcW w:w="730" w:type="dxa"/>
          </w:tcPr>
          <w:p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</w:p>
        </w:tc>
        <w:tc>
          <w:tcPr>
            <w:tcW w:w="8930" w:type="dxa"/>
          </w:tcPr>
          <w:p w:rsidR="00885AD1" w:rsidRPr="00CD0F89" w:rsidRDefault="00EA6EE3" w:rsidP="00CD0F89">
            <w:pPr>
              <w:rPr>
                <w:b/>
                <w:lang w:val="nb-NO"/>
              </w:rPr>
            </w:pPr>
            <w:r w:rsidRPr="00BD3EFE">
              <w:rPr>
                <w:rFonts w:ascii="Calibri" w:hAnsi="Calibri" w:cs="Calibri"/>
                <w:b/>
                <w:lang w:val="nb-NO"/>
              </w:rPr>
              <w:t>Bistand til å holde skolen åpen etter kl. 16:00 </w:t>
            </w:r>
          </w:p>
          <w:p w:rsidR="00DF6925" w:rsidRDefault="00DF6925" w:rsidP="00DF6925">
            <w:pPr>
              <w:pStyle w:val="Default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Rektor innleder med å orientere om økende problematikk i T</w:t>
            </w:r>
            <w:r w:rsidRPr="00DF6925">
              <w:rPr>
                <w:rFonts w:eastAsia="Calibri"/>
                <w:sz w:val="22"/>
                <w:szCs w:val="22"/>
              </w:rPr>
              <w:t>ønsberg- området: gjenger, penger i o</w:t>
            </w:r>
            <w:r>
              <w:rPr>
                <w:rFonts w:eastAsia="Calibri"/>
                <w:sz w:val="22"/>
                <w:szCs w:val="22"/>
              </w:rPr>
              <w:t>mløp- salg av moteklær, rus,</w:t>
            </w:r>
            <w:r w:rsidRPr="00DF6925">
              <w:rPr>
                <w:rFonts w:eastAsia="Calibri"/>
                <w:sz w:val="22"/>
                <w:szCs w:val="22"/>
              </w:rPr>
              <w:t xml:space="preserve"> postordrebestilt rus</w:t>
            </w:r>
            <w:r>
              <w:rPr>
                <w:rFonts w:eastAsia="Calibri"/>
                <w:sz w:val="22"/>
                <w:szCs w:val="22"/>
              </w:rPr>
              <w:t>midler</w:t>
            </w:r>
            <w:r w:rsidRPr="00DF6925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Barnevernstjenesten</w:t>
            </w:r>
            <w:r w:rsidRPr="00DF6925">
              <w:rPr>
                <w:rFonts w:eastAsia="Calibri"/>
                <w:sz w:val="22"/>
                <w:szCs w:val="22"/>
              </w:rPr>
              <w:t xml:space="preserve"> har frigjort personal til å være aktive i ungdomsmiljøet; i byen og på skolen. Lite tilbud for ungdommer? </w:t>
            </w:r>
            <w:r>
              <w:rPr>
                <w:rFonts w:eastAsia="Calibri"/>
                <w:sz w:val="22"/>
                <w:szCs w:val="22"/>
              </w:rPr>
              <w:t>Det er ansatt en f</w:t>
            </w:r>
            <w:r w:rsidRPr="00DF6925">
              <w:rPr>
                <w:rFonts w:eastAsia="Calibri"/>
                <w:sz w:val="22"/>
                <w:szCs w:val="22"/>
              </w:rPr>
              <w:t xml:space="preserve">ritidskonsulent </w:t>
            </w:r>
            <w:r>
              <w:rPr>
                <w:rFonts w:eastAsia="Calibri"/>
                <w:sz w:val="22"/>
                <w:szCs w:val="22"/>
              </w:rPr>
              <w:t>i Færder</w:t>
            </w:r>
            <w:r w:rsidR="009D2E1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kommune.</w:t>
            </w:r>
          </w:p>
          <w:p w:rsidR="007B6C60" w:rsidRDefault="00DF6925" w:rsidP="007B6C60">
            <w:pPr>
              <w:pStyle w:val="Default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Kan skolen brukes etter kl 16.00? </w:t>
            </w:r>
            <w:r w:rsidR="007B6C60">
              <w:rPr>
                <w:rFonts w:eastAsia="Calibri"/>
                <w:sz w:val="22"/>
                <w:szCs w:val="22"/>
              </w:rPr>
              <w:t>Kan fritidskonsulenten</w:t>
            </w:r>
            <w:r w:rsidRPr="00DF6925">
              <w:rPr>
                <w:rFonts w:eastAsia="Calibri"/>
                <w:sz w:val="22"/>
                <w:szCs w:val="22"/>
              </w:rPr>
              <w:t xml:space="preserve"> i kommunen </w:t>
            </w:r>
            <w:r w:rsidR="007B6C60">
              <w:rPr>
                <w:rFonts w:eastAsia="Calibri"/>
                <w:sz w:val="22"/>
                <w:szCs w:val="22"/>
              </w:rPr>
              <w:t>være ansvarlig for opplegget? Kan det</w:t>
            </w:r>
            <w:r w:rsidRPr="00DF6925">
              <w:rPr>
                <w:rFonts w:eastAsia="Calibri"/>
                <w:sz w:val="22"/>
                <w:szCs w:val="22"/>
              </w:rPr>
              <w:t xml:space="preserve"> utarbeide</w:t>
            </w:r>
            <w:r w:rsidR="007B6C60">
              <w:rPr>
                <w:rFonts w:eastAsia="Calibri"/>
                <w:sz w:val="22"/>
                <w:szCs w:val="22"/>
              </w:rPr>
              <w:t>s et forslag? Kan</w:t>
            </w:r>
            <w:r w:rsidRPr="00DF6925">
              <w:rPr>
                <w:rFonts w:eastAsia="Calibri"/>
                <w:sz w:val="22"/>
                <w:szCs w:val="22"/>
              </w:rPr>
              <w:t xml:space="preserve"> FAU </w:t>
            </w:r>
            <w:r w:rsidR="007B6C60">
              <w:rPr>
                <w:rFonts w:eastAsia="Calibri"/>
                <w:sz w:val="22"/>
                <w:szCs w:val="22"/>
              </w:rPr>
              <w:t xml:space="preserve">deretter rekruttere de </w:t>
            </w:r>
            <w:r w:rsidRPr="00DF6925">
              <w:rPr>
                <w:rFonts w:eastAsia="Calibri"/>
                <w:sz w:val="22"/>
                <w:szCs w:val="22"/>
              </w:rPr>
              <w:t xml:space="preserve"> foreldrevakte</w:t>
            </w:r>
            <w:r w:rsidR="007B6C60">
              <w:rPr>
                <w:rFonts w:eastAsia="Calibri"/>
                <w:sz w:val="22"/>
                <w:szCs w:val="22"/>
              </w:rPr>
              <w:t>ne som trengs til et slikt tilbud?</w:t>
            </w:r>
            <w:r w:rsidRPr="00DF6925">
              <w:rPr>
                <w:rFonts w:eastAsia="Calibri"/>
                <w:sz w:val="22"/>
                <w:szCs w:val="22"/>
              </w:rPr>
              <w:t xml:space="preserve"> </w:t>
            </w:r>
            <w:r w:rsidR="007B6C60">
              <w:rPr>
                <w:rFonts w:eastAsia="Calibri"/>
                <w:sz w:val="22"/>
                <w:szCs w:val="22"/>
              </w:rPr>
              <w:t>Rektor tar d</w:t>
            </w:r>
            <w:r w:rsidR="009D2E12">
              <w:rPr>
                <w:rFonts w:eastAsia="Calibri"/>
                <w:sz w:val="22"/>
                <w:szCs w:val="22"/>
              </w:rPr>
              <w:t>ette videre med kommunen og kom</w:t>
            </w:r>
            <w:r w:rsidR="007B6C60">
              <w:rPr>
                <w:rFonts w:eastAsia="Calibri"/>
                <w:sz w:val="22"/>
                <w:szCs w:val="22"/>
              </w:rPr>
              <w:t>m</w:t>
            </w:r>
            <w:r w:rsidR="009D2E12">
              <w:rPr>
                <w:rFonts w:eastAsia="Calibri"/>
                <w:sz w:val="22"/>
                <w:szCs w:val="22"/>
              </w:rPr>
              <w:t>e</w:t>
            </w:r>
            <w:r w:rsidR="007B6C60">
              <w:rPr>
                <w:rFonts w:eastAsia="Calibri"/>
                <w:sz w:val="22"/>
                <w:szCs w:val="22"/>
              </w:rPr>
              <w:t>r tilbake til FAU med et mer konkret forslag.</w:t>
            </w:r>
          </w:p>
          <w:p w:rsidR="00CD0F89" w:rsidRPr="003B5563" w:rsidRDefault="00CD0F89" w:rsidP="007B6C60">
            <w:pPr>
              <w:pStyle w:val="Default"/>
              <w:ind w:left="720"/>
              <w:rPr>
                <w:rFonts w:eastAsia="Calibri"/>
                <w:sz w:val="22"/>
                <w:szCs w:val="22"/>
              </w:rPr>
            </w:pPr>
          </w:p>
        </w:tc>
      </w:tr>
      <w:tr w:rsidR="003B5563" w:rsidRPr="009D2E12" w:rsidTr="0045682A">
        <w:tc>
          <w:tcPr>
            <w:tcW w:w="730" w:type="dxa"/>
          </w:tcPr>
          <w:p w:rsidR="003B5563" w:rsidRPr="003B5563" w:rsidRDefault="00BD3EFE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</w:t>
            </w:r>
          </w:p>
        </w:tc>
        <w:tc>
          <w:tcPr>
            <w:tcW w:w="8930" w:type="dxa"/>
          </w:tcPr>
          <w:p w:rsidR="00CD0F89" w:rsidRDefault="007B6C60" w:rsidP="00CD0F89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Natteravn</w:t>
            </w:r>
          </w:p>
          <w:p w:rsidR="007B6C60" w:rsidRPr="007B6C60" w:rsidRDefault="007B6C60" w:rsidP="007B6C6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lang w:val="nb-NO"/>
              </w:rPr>
            </w:pPr>
            <w:r w:rsidRPr="007B6C60">
              <w:rPr>
                <w:lang w:val="nb-NO"/>
              </w:rPr>
              <w:t>Anbefales</w:t>
            </w:r>
            <w:r>
              <w:rPr>
                <w:lang w:val="nb-NO"/>
              </w:rPr>
              <w:t xml:space="preserve"> å delta på.</w:t>
            </w:r>
            <w:r w:rsidRPr="007B6C60">
              <w:rPr>
                <w:lang w:val="nb-NO"/>
              </w:rPr>
              <w:t xml:space="preserve"> </w:t>
            </w:r>
          </w:p>
          <w:p w:rsidR="006C2E43" w:rsidRPr="00CD0F89" w:rsidRDefault="007B6C60" w:rsidP="007B6C60">
            <w:pPr>
              <w:pStyle w:val="Listeavsnitt"/>
              <w:numPr>
                <w:ilvl w:val="0"/>
                <w:numId w:val="15"/>
              </w:numPr>
              <w:rPr>
                <w:rFonts w:ascii="Calibri" w:eastAsia="Calibri" w:hAnsi="Calibri" w:cs="Calibri"/>
                <w:lang w:val="nb-NO"/>
              </w:rPr>
            </w:pPr>
            <w:r w:rsidRPr="007B6C60">
              <w:rPr>
                <w:lang w:val="nb-NO"/>
              </w:rPr>
              <w:t>Info skal utarbeides og legge</w:t>
            </w:r>
            <w:r>
              <w:rPr>
                <w:lang w:val="nb-NO"/>
              </w:rPr>
              <w:t>s ut på FB-sidene til de respektive k</w:t>
            </w:r>
            <w:r w:rsidRPr="007B6C60">
              <w:rPr>
                <w:lang w:val="nb-NO"/>
              </w:rPr>
              <w:t>lasser, skolen</w:t>
            </w:r>
            <w:r>
              <w:rPr>
                <w:lang w:val="nb-NO"/>
              </w:rPr>
              <w:t>s hjemmeside og</w:t>
            </w:r>
            <w:r w:rsidRPr="007B6C60">
              <w:rPr>
                <w:lang w:val="nb-NO"/>
              </w:rPr>
              <w:t xml:space="preserve"> melding på Mobilskole.</w:t>
            </w:r>
          </w:p>
        </w:tc>
      </w:tr>
      <w:tr w:rsidR="00F03F3E" w:rsidRPr="005B2FB1" w:rsidTr="0045682A">
        <w:tc>
          <w:tcPr>
            <w:tcW w:w="730" w:type="dxa"/>
          </w:tcPr>
          <w:p w:rsidR="00F03F3E" w:rsidRPr="003B5563" w:rsidRDefault="00BD3EFE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</w:p>
        </w:tc>
        <w:tc>
          <w:tcPr>
            <w:tcW w:w="8930" w:type="dxa"/>
          </w:tcPr>
          <w:p w:rsidR="00EA6EE3" w:rsidRPr="00EA6EE3" w:rsidRDefault="007B6C60" w:rsidP="00EA6EE3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Lekser</w:t>
            </w:r>
          </w:p>
          <w:p w:rsidR="00CD0F89" w:rsidRPr="0096484A" w:rsidRDefault="007B6C60" w:rsidP="0096484A">
            <w:pPr>
              <w:pStyle w:val="Listeavsnitt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  <w:lang w:val="nb-NO" w:eastAsia="nb-NO"/>
              </w:rPr>
            </w:pPr>
            <w:r>
              <w:rPr>
                <w:rFonts w:eastAsia="Times New Roman" w:cstheme="minorHAnsi"/>
                <w:szCs w:val="24"/>
                <w:lang w:val="nb-NO" w:eastAsia="nb-NO"/>
              </w:rPr>
              <w:t>Ble drøftet. Ingen konklusjon.</w:t>
            </w:r>
          </w:p>
          <w:p w:rsidR="0000000B" w:rsidRPr="00F03F3E" w:rsidRDefault="0000000B" w:rsidP="007B6C60">
            <w:pPr>
              <w:pStyle w:val="Listeavsnitt"/>
              <w:ind w:left="720"/>
              <w:rPr>
                <w:rFonts w:ascii="Calibri" w:hAnsi="Calibri"/>
                <w:spacing w:val="-1"/>
                <w:lang w:val="nb-NO"/>
              </w:rPr>
            </w:pPr>
          </w:p>
        </w:tc>
      </w:tr>
      <w:tr w:rsidR="0048003B" w:rsidRPr="009D2E12" w:rsidTr="0045682A">
        <w:tc>
          <w:tcPr>
            <w:tcW w:w="730" w:type="dxa"/>
          </w:tcPr>
          <w:p w:rsidR="0048003B" w:rsidRDefault="00BD3EFE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</w:p>
        </w:tc>
        <w:tc>
          <w:tcPr>
            <w:tcW w:w="8930" w:type="dxa"/>
          </w:tcPr>
          <w:p w:rsidR="0096484A" w:rsidRDefault="00EA6EE3" w:rsidP="0096484A">
            <w:pPr>
              <w:rPr>
                <w:b/>
                <w:lang w:val="nb-NO"/>
              </w:rPr>
            </w:pPr>
            <w:r w:rsidRPr="0096484A">
              <w:rPr>
                <w:b/>
                <w:lang w:val="nb-NO"/>
              </w:rPr>
              <w:t>Eventue</w:t>
            </w:r>
            <w:r w:rsidR="0096484A" w:rsidRPr="0096484A">
              <w:rPr>
                <w:b/>
                <w:lang w:val="nb-NO"/>
              </w:rPr>
              <w:t>lt</w:t>
            </w:r>
          </w:p>
          <w:p w:rsidR="007B6C60" w:rsidRPr="007B6C60" w:rsidRDefault="007B6C60" w:rsidP="0096484A">
            <w:pPr>
              <w:rPr>
                <w:lang w:val="nb-NO"/>
              </w:rPr>
            </w:pPr>
            <w:r w:rsidRPr="007B6C60">
              <w:rPr>
                <w:lang w:val="nb-NO"/>
              </w:rPr>
              <w:t>10. klasses avslutningsfest</w:t>
            </w:r>
            <w:r>
              <w:rPr>
                <w:lang w:val="nb-NO"/>
              </w:rPr>
              <w:t xml:space="preserve"> ble tatt opp i etterkant av møtet med rektor og FAU-repr. fra 10. trinn.</w:t>
            </w:r>
          </w:p>
          <w:p w:rsidR="006C2E43" w:rsidRPr="007B6C60" w:rsidRDefault="006C2E43" w:rsidP="0096484A">
            <w:pPr>
              <w:rPr>
                <w:b/>
                <w:lang w:val="nb-NO"/>
              </w:rPr>
            </w:pPr>
            <w:r>
              <w:rPr>
                <w:rFonts w:ascii="Calibri" w:hAnsi="Calibri"/>
                <w:b/>
                <w:spacing w:val="-1"/>
                <w:lang w:val="nb-NO"/>
              </w:rPr>
              <w:t xml:space="preserve">           </w:t>
            </w:r>
          </w:p>
        </w:tc>
      </w:tr>
      <w:tr w:rsidR="00ED2FC9" w:rsidRPr="00AF109E" w:rsidTr="0045682A">
        <w:tc>
          <w:tcPr>
            <w:tcW w:w="730" w:type="dxa"/>
          </w:tcPr>
          <w:p w:rsidR="00ED2FC9" w:rsidRPr="003B5563" w:rsidRDefault="00ED2FC9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8930" w:type="dxa"/>
          </w:tcPr>
          <w:p w:rsidR="00ED2FC9" w:rsidRPr="003B5563" w:rsidRDefault="00ED2FC9" w:rsidP="00D71F74">
            <w:pPr>
              <w:pStyle w:val="TableParagraph"/>
              <w:spacing w:line="264" w:lineRule="exact"/>
              <w:ind w:left="66"/>
              <w:rPr>
                <w:rFonts w:ascii="Calibri" w:hAnsi="Calibri"/>
                <w:b/>
                <w:spacing w:val="-1"/>
                <w:lang w:val="nb-NO"/>
              </w:rPr>
            </w:pPr>
            <w:r w:rsidRPr="003B5563">
              <w:rPr>
                <w:rFonts w:ascii="Calibri" w:hAnsi="Calibri"/>
                <w:b/>
                <w:spacing w:val="-1"/>
                <w:lang w:val="nb-NO"/>
              </w:rPr>
              <w:t>Møteplan:</w:t>
            </w:r>
          </w:p>
          <w:p w:rsidR="006C612E" w:rsidRPr="006C612E" w:rsidRDefault="00AF109E" w:rsidP="006C612E">
            <w:pPr>
              <w:pStyle w:val="Brdtekst"/>
              <w:numPr>
                <w:ilvl w:val="0"/>
                <w:numId w:val="2"/>
              </w:numPr>
              <w:rPr>
                <w:strike/>
                <w:color w:val="000000" w:themeColor="text1"/>
                <w:lang w:val="nb-NO"/>
              </w:rPr>
            </w:pPr>
            <w:r w:rsidRPr="00AF109E">
              <w:rPr>
                <w:strike/>
                <w:color w:val="000000" w:themeColor="text1"/>
                <w:lang w:val="nb-NO"/>
              </w:rPr>
              <w:t>to</w:t>
            </w:r>
            <w:r w:rsidR="002B0CF7" w:rsidRPr="00AF109E">
              <w:rPr>
                <w:strike/>
                <w:color w:val="000000" w:themeColor="text1"/>
                <w:lang w:val="nb-NO"/>
              </w:rPr>
              <w:t>rsdag 1</w:t>
            </w:r>
            <w:r w:rsidRPr="00AF109E">
              <w:rPr>
                <w:strike/>
                <w:color w:val="000000" w:themeColor="text1"/>
                <w:lang w:val="nb-NO"/>
              </w:rPr>
              <w:t>0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. </w:t>
            </w:r>
            <w:r w:rsidRPr="00AF109E">
              <w:rPr>
                <w:strike/>
                <w:color w:val="000000" w:themeColor="text1"/>
                <w:lang w:val="nb-NO"/>
              </w:rPr>
              <w:t>januar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 kl 1</w:t>
            </w:r>
            <w:r w:rsidRPr="00AF109E">
              <w:rPr>
                <w:strike/>
                <w:color w:val="000000" w:themeColor="text1"/>
                <w:lang w:val="nb-NO"/>
              </w:rPr>
              <w:t>8</w:t>
            </w:r>
          </w:p>
          <w:p w:rsidR="006C612E" w:rsidRPr="00E83CFE" w:rsidRDefault="006C612E" w:rsidP="001C0BC4">
            <w:pPr>
              <w:pStyle w:val="Brdtekst"/>
              <w:numPr>
                <w:ilvl w:val="0"/>
                <w:numId w:val="2"/>
              </w:numPr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>onsdag 16. januar kl 18 (</w:t>
            </w:r>
            <w:r w:rsidR="00FB7908" w:rsidRPr="00E83CFE">
              <w:rPr>
                <w:strike/>
                <w:lang w:val="nb-NO"/>
              </w:rPr>
              <w:t xml:space="preserve">planleggingsmøte kun for </w:t>
            </w:r>
            <w:r w:rsidRPr="00E83CFE">
              <w:rPr>
                <w:strike/>
                <w:lang w:val="nb-NO"/>
              </w:rPr>
              <w:t>Vinterkveld)</w:t>
            </w:r>
          </w:p>
          <w:p w:rsidR="00AF109E" w:rsidRPr="00E83CFE" w:rsidRDefault="00AF109E" w:rsidP="001C0BC4">
            <w:pPr>
              <w:pStyle w:val="Brdtekst"/>
              <w:numPr>
                <w:ilvl w:val="0"/>
                <w:numId w:val="2"/>
              </w:numPr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>torsdag 1</w:t>
            </w:r>
            <w:r w:rsidR="006C612E" w:rsidRPr="00E83CFE">
              <w:rPr>
                <w:strike/>
                <w:lang w:val="nb-NO"/>
              </w:rPr>
              <w:t>4</w:t>
            </w:r>
            <w:r w:rsidRPr="00E83CFE">
              <w:rPr>
                <w:strike/>
                <w:lang w:val="nb-NO"/>
              </w:rPr>
              <w:t xml:space="preserve">. </w:t>
            </w:r>
            <w:r w:rsidR="006C612E" w:rsidRPr="00E83CFE">
              <w:rPr>
                <w:strike/>
                <w:lang w:val="nb-NO"/>
              </w:rPr>
              <w:t>febr</w:t>
            </w:r>
            <w:r w:rsidRPr="00E83CFE">
              <w:rPr>
                <w:strike/>
                <w:lang w:val="nb-NO"/>
              </w:rPr>
              <w:t>uar kl 18</w:t>
            </w:r>
          </w:p>
          <w:p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4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mars</w:t>
            </w:r>
            <w:r w:rsidRPr="00AF109E">
              <w:rPr>
                <w:lang w:val="nb-NO"/>
              </w:rPr>
              <w:t xml:space="preserve"> kl 18</w:t>
            </w:r>
          </w:p>
          <w:p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1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april</w:t>
            </w:r>
            <w:r w:rsidRPr="00AF109E">
              <w:rPr>
                <w:lang w:val="nb-NO"/>
              </w:rPr>
              <w:t xml:space="preserve"> kl 18</w:t>
            </w:r>
          </w:p>
          <w:p w:rsidR="006C612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torsdag   9. mai kl. 18</w:t>
            </w:r>
          </w:p>
          <w:p w:rsidR="006C612E" w:rsidRPr="00AF109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torsdag 13. juni kl. 18 </w:t>
            </w:r>
          </w:p>
          <w:p w:rsidR="00AF109E" w:rsidRDefault="00AF109E" w:rsidP="00AF109E">
            <w:pPr>
              <w:pStyle w:val="TableParagraph"/>
              <w:spacing w:before="120"/>
              <w:rPr>
                <w:rFonts w:ascii="Calibri"/>
                <w:spacing w:val="-1"/>
                <w:lang w:val="nb-NO"/>
              </w:rPr>
            </w:pPr>
          </w:p>
          <w:p w:rsidR="00AF109E" w:rsidRPr="00F03F3E" w:rsidRDefault="00AF109E" w:rsidP="00AF109E">
            <w:pPr>
              <w:pStyle w:val="TableParagraph"/>
              <w:spacing w:before="120"/>
              <w:ind w:left="66"/>
              <w:rPr>
                <w:rFonts w:ascii="Calibri" w:eastAsia="Calibri" w:hAnsi="Calibri" w:cs="Calibri"/>
                <w:lang w:val="nb-NO"/>
              </w:rPr>
            </w:pPr>
          </w:p>
          <w:p w:rsidR="000D0122" w:rsidRPr="003B5563" w:rsidRDefault="000D0122" w:rsidP="00F03F3E">
            <w:pPr>
              <w:pStyle w:val="Listeavsnitt"/>
              <w:tabs>
                <w:tab w:val="left" w:pos="184"/>
              </w:tabs>
              <w:ind w:left="183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:rsidR="006F3781" w:rsidRPr="00671C30" w:rsidRDefault="006F3781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:rsidR="006F3781" w:rsidRPr="001058E8" w:rsidRDefault="006F3781">
      <w:pPr>
        <w:spacing w:before="2"/>
        <w:rPr>
          <w:rFonts w:ascii="Times New Roman" w:eastAsia="Times New Roman" w:hAnsi="Times New Roman" w:cs="Times New Roman"/>
          <w:sz w:val="7"/>
          <w:szCs w:val="7"/>
          <w:lang w:val="nb-NO"/>
        </w:rPr>
      </w:pPr>
    </w:p>
    <w:p w:rsidR="000C1247" w:rsidRDefault="00ED2FC9" w:rsidP="00505352">
      <w:pPr>
        <w:pStyle w:val="Brdtekst"/>
        <w:ind w:left="116" w:firstLine="0"/>
        <w:rPr>
          <w:lang w:val="nb-NO"/>
        </w:rPr>
      </w:pPr>
      <w:r w:rsidRPr="004D7377">
        <w:rPr>
          <w:spacing w:val="-1"/>
          <w:lang w:val="nb-NO"/>
        </w:rPr>
        <w:t>Referent</w:t>
      </w:r>
      <w:r w:rsidRPr="00131C39">
        <w:rPr>
          <w:spacing w:val="-1"/>
          <w:lang w:val="nb-NO"/>
        </w:rPr>
        <w:t>:</w:t>
      </w:r>
      <w:r w:rsidR="00505352">
        <w:rPr>
          <w:spacing w:val="-1"/>
          <w:lang w:val="nb-NO"/>
        </w:rPr>
        <w:t xml:space="preserve"> </w:t>
      </w:r>
      <w:r w:rsidR="00E83CFE">
        <w:rPr>
          <w:lang w:val="nb-NO"/>
        </w:rPr>
        <w:t>Anne Karin Ullebø (10B)</w:t>
      </w:r>
      <w:r w:rsidR="00840D44">
        <w:rPr>
          <w:lang w:val="nb-NO"/>
        </w:rPr>
        <w:t xml:space="preserve"> </w:t>
      </w:r>
    </w:p>
    <w:sectPr w:rsidR="000C1247" w:rsidSect="00874188">
      <w:footerReference w:type="default" r:id="rId8"/>
      <w:pgSz w:w="11910" w:h="16840"/>
      <w:pgMar w:top="1320" w:right="740" w:bottom="1134" w:left="130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F4" w:rsidRDefault="009700F4">
      <w:r>
        <w:separator/>
      </w:r>
    </w:p>
  </w:endnote>
  <w:endnote w:type="continuationSeparator" w:id="0">
    <w:p w:rsidR="009700F4" w:rsidRDefault="009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48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4625" w:rsidRDefault="00D84625" w:rsidP="00E00FA7">
            <w:pPr>
              <w:pStyle w:val="Bunntekst"/>
              <w:ind w:right="514"/>
              <w:jc w:val="right"/>
            </w:pPr>
            <w:r>
              <w:rPr>
                <w:sz w:val="18"/>
                <w:szCs w:val="18"/>
              </w:rPr>
              <w:t xml:space="preserve">Side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PAGE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D4A9A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  <w:r w:rsidRPr="00E00F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E00FA7">
              <w:rPr>
                <w:sz w:val="18"/>
                <w:szCs w:val="18"/>
              </w:rPr>
              <w:t xml:space="preserve">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NUMPAGES 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D4A9A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84625" w:rsidRDefault="00D846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F4" w:rsidRDefault="009700F4">
      <w:r>
        <w:separator/>
      </w:r>
    </w:p>
  </w:footnote>
  <w:footnote w:type="continuationSeparator" w:id="0">
    <w:p w:rsidR="009700F4" w:rsidRDefault="0097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52A"/>
    <w:multiLevelType w:val="hybridMultilevel"/>
    <w:tmpl w:val="98CA1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7B8"/>
    <w:multiLevelType w:val="hybridMultilevel"/>
    <w:tmpl w:val="49781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447"/>
    <w:multiLevelType w:val="hybridMultilevel"/>
    <w:tmpl w:val="18A4AE18"/>
    <w:lvl w:ilvl="0" w:tplc="399A59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0F18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06A"/>
    <w:multiLevelType w:val="multilevel"/>
    <w:tmpl w:val="E45AEDC2"/>
    <w:lvl w:ilvl="0">
      <w:start w:val="1"/>
      <w:numFmt w:val="decimal"/>
      <w:pStyle w:val="Overskrift2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9B372A"/>
    <w:multiLevelType w:val="hybridMultilevel"/>
    <w:tmpl w:val="222C6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D7A"/>
    <w:multiLevelType w:val="hybridMultilevel"/>
    <w:tmpl w:val="696A7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17A6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8D7"/>
    <w:multiLevelType w:val="hybridMultilevel"/>
    <w:tmpl w:val="E628447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F133F3"/>
    <w:multiLevelType w:val="hybridMultilevel"/>
    <w:tmpl w:val="82C09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BC3"/>
    <w:multiLevelType w:val="hybridMultilevel"/>
    <w:tmpl w:val="BE068586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09AE"/>
    <w:multiLevelType w:val="hybridMultilevel"/>
    <w:tmpl w:val="015A3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3019"/>
    <w:multiLevelType w:val="hybridMultilevel"/>
    <w:tmpl w:val="BD16713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5677A6"/>
    <w:multiLevelType w:val="hybridMultilevel"/>
    <w:tmpl w:val="D062D2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5DF9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C5510"/>
    <w:multiLevelType w:val="hybridMultilevel"/>
    <w:tmpl w:val="2A1AAB1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776ECE"/>
    <w:multiLevelType w:val="hybridMultilevel"/>
    <w:tmpl w:val="D1D0AC60"/>
    <w:lvl w:ilvl="0" w:tplc="A6A81E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2AF9"/>
    <w:multiLevelType w:val="hybridMultilevel"/>
    <w:tmpl w:val="77F46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4741"/>
    <w:multiLevelType w:val="hybridMultilevel"/>
    <w:tmpl w:val="9C005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1"/>
    <w:rsid w:val="0000000B"/>
    <w:rsid w:val="000027D9"/>
    <w:rsid w:val="00005CA9"/>
    <w:rsid w:val="00014592"/>
    <w:rsid w:val="00016254"/>
    <w:rsid w:val="00027B8C"/>
    <w:rsid w:val="00044983"/>
    <w:rsid w:val="00057BFF"/>
    <w:rsid w:val="00062453"/>
    <w:rsid w:val="000633F2"/>
    <w:rsid w:val="000718C9"/>
    <w:rsid w:val="00083026"/>
    <w:rsid w:val="000901CF"/>
    <w:rsid w:val="000B67CD"/>
    <w:rsid w:val="000C1247"/>
    <w:rsid w:val="000C2D67"/>
    <w:rsid w:val="000C7708"/>
    <w:rsid w:val="000D0122"/>
    <w:rsid w:val="000D4341"/>
    <w:rsid w:val="000D644E"/>
    <w:rsid w:val="000E43F8"/>
    <w:rsid w:val="000E5F07"/>
    <w:rsid w:val="000F3D8B"/>
    <w:rsid w:val="001058E8"/>
    <w:rsid w:val="00105DBE"/>
    <w:rsid w:val="001073D7"/>
    <w:rsid w:val="00111414"/>
    <w:rsid w:val="00112D3B"/>
    <w:rsid w:val="00115421"/>
    <w:rsid w:val="00123F72"/>
    <w:rsid w:val="00127D30"/>
    <w:rsid w:val="00131C39"/>
    <w:rsid w:val="00141E1C"/>
    <w:rsid w:val="00147845"/>
    <w:rsid w:val="001660B4"/>
    <w:rsid w:val="00171516"/>
    <w:rsid w:val="001758F1"/>
    <w:rsid w:val="00185624"/>
    <w:rsid w:val="00193A84"/>
    <w:rsid w:val="001A5FFD"/>
    <w:rsid w:val="001B6FE8"/>
    <w:rsid w:val="001C0BC4"/>
    <w:rsid w:val="001C29B6"/>
    <w:rsid w:val="001C7CC9"/>
    <w:rsid w:val="001F0030"/>
    <w:rsid w:val="001F52CF"/>
    <w:rsid w:val="001F7D58"/>
    <w:rsid w:val="00221FF0"/>
    <w:rsid w:val="002251CE"/>
    <w:rsid w:val="00252CB4"/>
    <w:rsid w:val="00260D6F"/>
    <w:rsid w:val="002631CB"/>
    <w:rsid w:val="0027418A"/>
    <w:rsid w:val="002918B0"/>
    <w:rsid w:val="002A5F06"/>
    <w:rsid w:val="002A621F"/>
    <w:rsid w:val="002A74D2"/>
    <w:rsid w:val="002B086B"/>
    <w:rsid w:val="002B0CF7"/>
    <w:rsid w:val="002D3065"/>
    <w:rsid w:val="002E26B7"/>
    <w:rsid w:val="002E46C9"/>
    <w:rsid w:val="002F008A"/>
    <w:rsid w:val="002F5209"/>
    <w:rsid w:val="002F556D"/>
    <w:rsid w:val="00314301"/>
    <w:rsid w:val="00317F52"/>
    <w:rsid w:val="0032063C"/>
    <w:rsid w:val="003228A8"/>
    <w:rsid w:val="0032607A"/>
    <w:rsid w:val="00333158"/>
    <w:rsid w:val="00333A89"/>
    <w:rsid w:val="00353BF7"/>
    <w:rsid w:val="00356E37"/>
    <w:rsid w:val="0036233A"/>
    <w:rsid w:val="00365A2B"/>
    <w:rsid w:val="00365B62"/>
    <w:rsid w:val="003700C6"/>
    <w:rsid w:val="00370FFB"/>
    <w:rsid w:val="00371803"/>
    <w:rsid w:val="00375657"/>
    <w:rsid w:val="00390FC4"/>
    <w:rsid w:val="00395F65"/>
    <w:rsid w:val="003B3087"/>
    <w:rsid w:val="003B5563"/>
    <w:rsid w:val="003D1331"/>
    <w:rsid w:val="003D6B48"/>
    <w:rsid w:val="003F1329"/>
    <w:rsid w:val="00403E77"/>
    <w:rsid w:val="00406A5C"/>
    <w:rsid w:val="00435325"/>
    <w:rsid w:val="00436129"/>
    <w:rsid w:val="00436D41"/>
    <w:rsid w:val="00440CDF"/>
    <w:rsid w:val="00445B9B"/>
    <w:rsid w:val="00451677"/>
    <w:rsid w:val="0045682A"/>
    <w:rsid w:val="00456DA8"/>
    <w:rsid w:val="00470B18"/>
    <w:rsid w:val="004747E9"/>
    <w:rsid w:val="0048003B"/>
    <w:rsid w:val="00487571"/>
    <w:rsid w:val="004A1293"/>
    <w:rsid w:val="004A157F"/>
    <w:rsid w:val="004A7522"/>
    <w:rsid w:val="004A7E69"/>
    <w:rsid w:val="004B2DBF"/>
    <w:rsid w:val="004B6519"/>
    <w:rsid w:val="004B6E26"/>
    <w:rsid w:val="004C4A0B"/>
    <w:rsid w:val="004D4762"/>
    <w:rsid w:val="004D698F"/>
    <w:rsid w:val="004D7377"/>
    <w:rsid w:val="004E66F6"/>
    <w:rsid w:val="004F2F2A"/>
    <w:rsid w:val="004F5927"/>
    <w:rsid w:val="00505352"/>
    <w:rsid w:val="00531D39"/>
    <w:rsid w:val="00536276"/>
    <w:rsid w:val="0053770B"/>
    <w:rsid w:val="00542113"/>
    <w:rsid w:val="00572968"/>
    <w:rsid w:val="005B2FB1"/>
    <w:rsid w:val="005B5D3A"/>
    <w:rsid w:val="005C05E8"/>
    <w:rsid w:val="005C1C6B"/>
    <w:rsid w:val="005C346F"/>
    <w:rsid w:val="005E72FD"/>
    <w:rsid w:val="005F243A"/>
    <w:rsid w:val="005F2925"/>
    <w:rsid w:val="00602621"/>
    <w:rsid w:val="00611D8C"/>
    <w:rsid w:val="00612848"/>
    <w:rsid w:val="0061390F"/>
    <w:rsid w:val="00624B2F"/>
    <w:rsid w:val="006301D5"/>
    <w:rsid w:val="00640EF9"/>
    <w:rsid w:val="006645BD"/>
    <w:rsid w:val="00671A4D"/>
    <w:rsid w:val="00671C30"/>
    <w:rsid w:val="00684DF5"/>
    <w:rsid w:val="00690333"/>
    <w:rsid w:val="00693FDF"/>
    <w:rsid w:val="006A18D2"/>
    <w:rsid w:val="006C2E43"/>
    <w:rsid w:val="006C612E"/>
    <w:rsid w:val="006E5502"/>
    <w:rsid w:val="006F1F9F"/>
    <w:rsid w:val="006F3781"/>
    <w:rsid w:val="006F64F9"/>
    <w:rsid w:val="00706C87"/>
    <w:rsid w:val="00721B11"/>
    <w:rsid w:val="00722672"/>
    <w:rsid w:val="00726EB0"/>
    <w:rsid w:val="007300FE"/>
    <w:rsid w:val="00736C29"/>
    <w:rsid w:val="00740284"/>
    <w:rsid w:val="00747753"/>
    <w:rsid w:val="00750270"/>
    <w:rsid w:val="0075666B"/>
    <w:rsid w:val="00766234"/>
    <w:rsid w:val="00771CB8"/>
    <w:rsid w:val="00772E55"/>
    <w:rsid w:val="00776CA1"/>
    <w:rsid w:val="00780B4E"/>
    <w:rsid w:val="007B6C60"/>
    <w:rsid w:val="007C2873"/>
    <w:rsid w:val="007C6BF2"/>
    <w:rsid w:val="007E4AFB"/>
    <w:rsid w:val="007F1964"/>
    <w:rsid w:val="007F4D88"/>
    <w:rsid w:val="008020A7"/>
    <w:rsid w:val="00824912"/>
    <w:rsid w:val="008308D5"/>
    <w:rsid w:val="00840D44"/>
    <w:rsid w:val="00845D9D"/>
    <w:rsid w:val="00847E37"/>
    <w:rsid w:val="0085715E"/>
    <w:rsid w:val="00874188"/>
    <w:rsid w:val="008743FC"/>
    <w:rsid w:val="00877301"/>
    <w:rsid w:val="00885AD1"/>
    <w:rsid w:val="008922E4"/>
    <w:rsid w:val="008A4093"/>
    <w:rsid w:val="008B73AD"/>
    <w:rsid w:val="008D0F44"/>
    <w:rsid w:val="008D2350"/>
    <w:rsid w:val="008D2807"/>
    <w:rsid w:val="008D3893"/>
    <w:rsid w:val="008F229F"/>
    <w:rsid w:val="008F340D"/>
    <w:rsid w:val="008F5935"/>
    <w:rsid w:val="00923744"/>
    <w:rsid w:val="00945720"/>
    <w:rsid w:val="00957AAD"/>
    <w:rsid w:val="00963D5D"/>
    <w:rsid w:val="00964515"/>
    <w:rsid w:val="0096484A"/>
    <w:rsid w:val="00966B6E"/>
    <w:rsid w:val="009700F4"/>
    <w:rsid w:val="009720B0"/>
    <w:rsid w:val="009757C8"/>
    <w:rsid w:val="009854A0"/>
    <w:rsid w:val="00990704"/>
    <w:rsid w:val="0099160F"/>
    <w:rsid w:val="009A0060"/>
    <w:rsid w:val="009A30DC"/>
    <w:rsid w:val="009B3D1A"/>
    <w:rsid w:val="009C69B0"/>
    <w:rsid w:val="009D2E12"/>
    <w:rsid w:val="009E7792"/>
    <w:rsid w:val="00A00C5C"/>
    <w:rsid w:val="00A0211F"/>
    <w:rsid w:val="00A16E78"/>
    <w:rsid w:val="00A22AE3"/>
    <w:rsid w:val="00A25F38"/>
    <w:rsid w:val="00A26626"/>
    <w:rsid w:val="00A2698E"/>
    <w:rsid w:val="00A30E02"/>
    <w:rsid w:val="00A3689D"/>
    <w:rsid w:val="00A575BC"/>
    <w:rsid w:val="00A66408"/>
    <w:rsid w:val="00A729CB"/>
    <w:rsid w:val="00A74ED3"/>
    <w:rsid w:val="00A831D8"/>
    <w:rsid w:val="00AA1909"/>
    <w:rsid w:val="00AD0F55"/>
    <w:rsid w:val="00AD5008"/>
    <w:rsid w:val="00AF109E"/>
    <w:rsid w:val="00AF4412"/>
    <w:rsid w:val="00AF5FDC"/>
    <w:rsid w:val="00B04B1B"/>
    <w:rsid w:val="00B2158E"/>
    <w:rsid w:val="00B2674F"/>
    <w:rsid w:val="00B54DFA"/>
    <w:rsid w:val="00B6151C"/>
    <w:rsid w:val="00B70306"/>
    <w:rsid w:val="00B70FAA"/>
    <w:rsid w:val="00B7142B"/>
    <w:rsid w:val="00BA521E"/>
    <w:rsid w:val="00BB10B6"/>
    <w:rsid w:val="00BB2726"/>
    <w:rsid w:val="00BB793E"/>
    <w:rsid w:val="00BD1DB5"/>
    <w:rsid w:val="00BD3EFE"/>
    <w:rsid w:val="00BD4A9A"/>
    <w:rsid w:val="00BE3FB9"/>
    <w:rsid w:val="00BF234A"/>
    <w:rsid w:val="00BF588C"/>
    <w:rsid w:val="00C109B0"/>
    <w:rsid w:val="00C23490"/>
    <w:rsid w:val="00C3607E"/>
    <w:rsid w:val="00C40898"/>
    <w:rsid w:val="00C41A06"/>
    <w:rsid w:val="00C55D41"/>
    <w:rsid w:val="00C57DBB"/>
    <w:rsid w:val="00C57DE5"/>
    <w:rsid w:val="00C7101B"/>
    <w:rsid w:val="00C80706"/>
    <w:rsid w:val="00C90C32"/>
    <w:rsid w:val="00C91208"/>
    <w:rsid w:val="00C92D2D"/>
    <w:rsid w:val="00C96509"/>
    <w:rsid w:val="00C967F5"/>
    <w:rsid w:val="00C974E0"/>
    <w:rsid w:val="00CA202E"/>
    <w:rsid w:val="00CA2352"/>
    <w:rsid w:val="00CA6ECF"/>
    <w:rsid w:val="00CC6CCB"/>
    <w:rsid w:val="00CD0F89"/>
    <w:rsid w:val="00CF5C62"/>
    <w:rsid w:val="00D076E1"/>
    <w:rsid w:val="00D10A65"/>
    <w:rsid w:val="00D12FD4"/>
    <w:rsid w:val="00D172DC"/>
    <w:rsid w:val="00D3023A"/>
    <w:rsid w:val="00D31EEB"/>
    <w:rsid w:val="00D35AB9"/>
    <w:rsid w:val="00D37EB5"/>
    <w:rsid w:val="00D56AC4"/>
    <w:rsid w:val="00D71F74"/>
    <w:rsid w:val="00D7273F"/>
    <w:rsid w:val="00D7294F"/>
    <w:rsid w:val="00D84625"/>
    <w:rsid w:val="00D95092"/>
    <w:rsid w:val="00DA08E9"/>
    <w:rsid w:val="00DA4280"/>
    <w:rsid w:val="00DC37B9"/>
    <w:rsid w:val="00DD2EF5"/>
    <w:rsid w:val="00DE4172"/>
    <w:rsid w:val="00DE771B"/>
    <w:rsid w:val="00DF3248"/>
    <w:rsid w:val="00DF588D"/>
    <w:rsid w:val="00DF6925"/>
    <w:rsid w:val="00E00FA7"/>
    <w:rsid w:val="00E029A1"/>
    <w:rsid w:val="00E12AFE"/>
    <w:rsid w:val="00E37D0A"/>
    <w:rsid w:val="00E45F5C"/>
    <w:rsid w:val="00E476D5"/>
    <w:rsid w:val="00E515B9"/>
    <w:rsid w:val="00E56116"/>
    <w:rsid w:val="00E60859"/>
    <w:rsid w:val="00E66425"/>
    <w:rsid w:val="00E66BDD"/>
    <w:rsid w:val="00E83CFE"/>
    <w:rsid w:val="00E870A4"/>
    <w:rsid w:val="00E9032C"/>
    <w:rsid w:val="00E96F26"/>
    <w:rsid w:val="00EA0CA0"/>
    <w:rsid w:val="00EA6EE3"/>
    <w:rsid w:val="00EB1143"/>
    <w:rsid w:val="00EB6DD6"/>
    <w:rsid w:val="00EC7776"/>
    <w:rsid w:val="00ED2FC9"/>
    <w:rsid w:val="00ED5C07"/>
    <w:rsid w:val="00EE15CC"/>
    <w:rsid w:val="00F03F3E"/>
    <w:rsid w:val="00F0770C"/>
    <w:rsid w:val="00F203D7"/>
    <w:rsid w:val="00F2785C"/>
    <w:rsid w:val="00F31F71"/>
    <w:rsid w:val="00F36A50"/>
    <w:rsid w:val="00F5085D"/>
    <w:rsid w:val="00F52CB2"/>
    <w:rsid w:val="00F64270"/>
    <w:rsid w:val="00F6480C"/>
    <w:rsid w:val="00F77B18"/>
    <w:rsid w:val="00F94FAE"/>
    <w:rsid w:val="00FB0529"/>
    <w:rsid w:val="00FB3B1C"/>
    <w:rsid w:val="00FB7908"/>
    <w:rsid w:val="00FC15D4"/>
    <w:rsid w:val="00FC334D"/>
    <w:rsid w:val="00FC4A92"/>
    <w:rsid w:val="00FD3D8A"/>
    <w:rsid w:val="00FD663F"/>
    <w:rsid w:val="00FD6B52"/>
    <w:rsid w:val="00FE6DC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82C6C-5FA2-4598-99EE-4593272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3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C"/>
    <w:pPr>
      <w:keepNext/>
      <w:keepLines/>
      <w:numPr>
        <w:numId w:val="1"/>
      </w:numPr>
      <w:spacing w:before="40"/>
      <w:ind w:hanging="567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786" w:hanging="36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6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2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FC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28A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0DC"/>
  </w:style>
  <w:style w:type="paragraph" w:styleId="Bunntekst">
    <w:name w:val="footer"/>
    <w:basedOn w:val="Normal"/>
    <w:link w:val="Bunn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0DC"/>
  </w:style>
  <w:style w:type="character" w:customStyle="1" w:styleId="Overskrift1Tegn">
    <w:name w:val="Overskrift 1 Tegn"/>
    <w:basedOn w:val="Standardskriftforavsnitt"/>
    <w:link w:val="Overskrift1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paragraph" w:customStyle="1" w:styleId="Default">
    <w:name w:val="Default"/>
    <w:rsid w:val="008D280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apple-converted-space">
    <w:name w:val="apple-converted-space"/>
    <w:basedOn w:val="Standardskriftforavsnitt"/>
    <w:rsid w:val="00D84625"/>
  </w:style>
  <w:style w:type="paragraph" w:styleId="NormalWeb">
    <w:name w:val="Normal (Web)"/>
    <w:basedOn w:val="Normal"/>
    <w:uiPriority w:val="99"/>
    <w:semiHidden/>
    <w:unhideWhenUsed/>
    <w:rsid w:val="00F27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7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13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4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648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2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46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28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3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0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6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7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5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3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11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7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4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75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1654-6ED7-4D84-9468-BF719D15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Hesnes Group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g010608</dc:creator>
  <cp:lastModifiedBy>Anne Karin Ullebø</cp:lastModifiedBy>
  <cp:revision>6</cp:revision>
  <cp:lastPrinted>2016-04-27T14:51:00Z</cp:lastPrinted>
  <dcterms:created xsi:type="dcterms:W3CDTF">2019-02-16T09:56:00Z</dcterms:created>
  <dcterms:modified xsi:type="dcterms:W3CDTF">2019-02-18T08:00:00Z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2015-01-16T00:00:00Z</vt:filetime>
  </property>
</Properties>
</file>